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41037" w14:textId="77777777" w:rsidR="006532E0" w:rsidRPr="00CB499F" w:rsidRDefault="007809AA" w:rsidP="00E92048">
      <w:pPr>
        <w:pBdr>
          <w:top w:val="single" w:sz="4" w:space="1" w:color="auto"/>
          <w:left w:val="single" w:sz="4" w:space="4" w:color="auto"/>
          <w:bottom w:val="single" w:sz="4" w:space="1" w:color="auto"/>
          <w:right w:val="single" w:sz="4" w:space="24" w:color="auto"/>
          <w:between w:val="single" w:sz="4" w:space="1" w:color="auto"/>
          <w:bar w:val="single" w:sz="4" w:color="auto"/>
        </w:pBdr>
        <w:ind w:right="-334"/>
        <w:outlineLvl w:val="0"/>
        <w:rPr>
          <w:rFonts w:ascii="Arial" w:hAnsi="Arial" w:cs="Arial"/>
          <w:b/>
          <w:bCs/>
          <w:kern w:val="36"/>
          <w:sz w:val="21"/>
          <w:szCs w:val="21"/>
        </w:rPr>
      </w:pPr>
      <w:r w:rsidRPr="00E92048">
        <w:rPr>
          <w:rFonts w:ascii="Arial" w:eastAsia="MS Mincho" w:hAnsi="Arial" w:cs="Arial"/>
          <w:b/>
          <w:sz w:val="21"/>
          <w:szCs w:val="21"/>
          <w:lang w:eastAsia="ja-JP"/>
        </w:rPr>
        <w:t>Titel scholing:</w:t>
      </w:r>
      <w:r>
        <w:rPr>
          <w:rFonts w:ascii="Arial" w:eastAsia="MS Mincho" w:hAnsi="Arial" w:cs="Arial"/>
          <w:b/>
          <w:sz w:val="21"/>
          <w:szCs w:val="21"/>
          <w:lang w:eastAsia="ja-JP"/>
        </w:rPr>
        <w:t xml:space="preserve"> </w:t>
      </w:r>
      <w:r w:rsidR="009E2F4F">
        <w:rPr>
          <w:rFonts w:ascii="Arial" w:eastAsia="MS Mincho" w:hAnsi="Arial" w:cs="Arial"/>
          <w:b/>
          <w:sz w:val="21"/>
          <w:szCs w:val="21"/>
          <w:lang w:eastAsia="ja-JP"/>
        </w:rPr>
        <w:tab/>
      </w:r>
      <w:r w:rsidR="009E2F4F">
        <w:rPr>
          <w:rFonts w:ascii="Arial" w:eastAsia="MS Mincho" w:hAnsi="Arial" w:cs="Arial"/>
          <w:b/>
          <w:sz w:val="21"/>
          <w:szCs w:val="21"/>
          <w:lang w:eastAsia="ja-JP"/>
        </w:rPr>
        <w:tab/>
      </w:r>
      <w:proofErr w:type="gramStart"/>
      <w:r w:rsidR="009E2F4F">
        <w:rPr>
          <w:rFonts w:ascii="Arial" w:eastAsia="MS Mincho" w:hAnsi="Arial" w:cs="Arial"/>
          <w:b/>
          <w:sz w:val="21"/>
          <w:szCs w:val="21"/>
          <w:lang w:eastAsia="ja-JP"/>
        </w:rPr>
        <w:t>ACP trainingsbijeenkomst</w:t>
      </w:r>
      <w:proofErr w:type="gramEnd"/>
    </w:p>
    <w:p w14:paraId="37DED65D" w14:textId="77777777" w:rsidR="006532E0" w:rsidRDefault="006532E0" w:rsidP="006532E0">
      <w:pPr>
        <w:rPr>
          <w:rFonts w:ascii="Arial" w:hAnsi="Arial" w:cs="Arial"/>
          <w:sz w:val="21"/>
          <w:szCs w:val="21"/>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0"/>
        <w:gridCol w:w="6310"/>
      </w:tblGrid>
      <w:tr w:rsidR="006532E0" w:rsidRPr="000E60AE" w14:paraId="77710A3D" w14:textId="77777777" w:rsidTr="006532E0">
        <w:tc>
          <w:tcPr>
            <w:tcW w:w="2940" w:type="dxa"/>
            <w:shd w:val="clear" w:color="auto" w:fill="auto"/>
          </w:tcPr>
          <w:p w14:paraId="7AD27317" w14:textId="77777777" w:rsidR="006532E0" w:rsidRPr="000E60AE" w:rsidRDefault="006532E0" w:rsidP="00653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34"/>
              <w:rPr>
                <w:rFonts w:ascii="Arial" w:hAnsi="Arial" w:cs="Arial"/>
                <w:b/>
                <w:sz w:val="21"/>
                <w:szCs w:val="21"/>
              </w:rPr>
            </w:pPr>
            <w:r w:rsidRPr="000E60AE">
              <w:rPr>
                <w:rFonts w:ascii="Arial" w:hAnsi="Arial" w:cs="Arial"/>
                <w:b/>
                <w:sz w:val="21"/>
                <w:szCs w:val="21"/>
              </w:rPr>
              <w:t>Inleiding</w:t>
            </w:r>
          </w:p>
          <w:p w14:paraId="76963A3B" w14:textId="77777777" w:rsidR="006532E0" w:rsidRPr="000E60AE" w:rsidRDefault="006532E0" w:rsidP="00653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34"/>
              <w:rPr>
                <w:rFonts w:ascii="Arial" w:hAnsi="Arial" w:cs="Arial"/>
                <w:b/>
                <w:sz w:val="21"/>
                <w:szCs w:val="21"/>
              </w:rPr>
            </w:pPr>
          </w:p>
        </w:tc>
        <w:tc>
          <w:tcPr>
            <w:tcW w:w="6310" w:type="dxa"/>
            <w:shd w:val="clear" w:color="auto" w:fill="auto"/>
          </w:tcPr>
          <w:p w14:paraId="7C44D374" w14:textId="77777777" w:rsidR="006532E0" w:rsidRPr="009E2F4F" w:rsidRDefault="009E2F4F" w:rsidP="009E2F4F">
            <w:pPr>
              <w:pStyle w:val="NormalWeb"/>
              <w:rPr>
                <w:rFonts w:ascii="Arial" w:hAnsi="Arial" w:cs="Arial"/>
                <w:color w:val="000000"/>
                <w:sz w:val="22"/>
                <w:szCs w:val="22"/>
                <w:lang w:val="nl-NL"/>
              </w:rPr>
            </w:pPr>
            <w:r w:rsidRPr="009E2F4F">
              <w:rPr>
                <w:rFonts w:ascii="Arial" w:hAnsi="Arial" w:cs="Arial"/>
                <w:color w:val="000000" w:themeColor="text1"/>
                <w:sz w:val="22"/>
                <w:szCs w:val="22"/>
                <w:lang w:val="nl-NL"/>
              </w:rPr>
              <w:t>In Ziekenhuis Gelderse Vallei streven we naar het geven van de beste, op maat gerichte zorg. Om hiervoor te zorgen is een project gestart genaamd v</w:t>
            </w:r>
            <w:r w:rsidRPr="009E2F4F">
              <w:rPr>
                <w:rFonts w:ascii="Arial" w:hAnsi="Arial" w:cs="Arial"/>
                <w:sz w:val="22"/>
                <w:szCs w:val="22"/>
                <w:lang w:val="nl-NL"/>
              </w:rPr>
              <w:t>roegtijdige zorgplanning oftewel Advance Care Planning (ACP)</w:t>
            </w:r>
            <w:r>
              <w:rPr>
                <w:rFonts w:ascii="Arial" w:hAnsi="Arial" w:cs="Arial"/>
                <w:sz w:val="22"/>
                <w:szCs w:val="22"/>
                <w:lang w:val="nl-NL"/>
              </w:rPr>
              <w:t xml:space="preserve"> waarbij we met de patiënt en zijn naaste</w:t>
            </w:r>
            <w:r w:rsidRPr="009E2F4F">
              <w:rPr>
                <w:rFonts w:ascii="Arial" w:hAnsi="Arial" w:cs="Arial"/>
                <w:sz w:val="22"/>
                <w:szCs w:val="22"/>
                <w:lang w:val="nl-NL"/>
              </w:rPr>
              <w:t xml:space="preserve"> in gesprek gaan. Wij willen met dit gesprek mensen in staat stellen om behandeldoelen voor gezondheid en behandelwensen te formuleren voor toekomstige medische behandelingen en zorg. Het gesprek maakt mogelijk om individuele wensen te bespreken met familie en zorgverleners, eventueel behandelvoorkeuren vast te leggen. In dit</w:t>
            </w:r>
            <w:r w:rsidRPr="009E2F4F">
              <w:rPr>
                <w:rFonts w:ascii="Arial" w:hAnsi="Arial" w:cs="Arial"/>
                <w:color w:val="000000"/>
                <w:sz w:val="22"/>
                <w:szCs w:val="22"/>
                <w:lang w:val="nl-NL"/>
              </w:rPr>
              <w:t xml:space="preserve"> nieuwe zorginitiatief beginnen zorgverleners gesprekken te voeren op de polikliniek van de geriatrie, longgeneeskunde, cardiologie en oncologie. </w:t>
            </w:r>
            <w:r>
              <w:rPr>
                <w:rFonts w:ascii="Arial" w:hAnsi="Arial" w:cs="Arial"/>
                <w:color w:val="000000"/>
                <w:sz w:val="22"/>
                <w:szCs w:val="22"/>
                <w:lang w:val="nl-NL"/>
              </w:rPr>
              <w:t>De zorgverleners worden op deze avond getraind voor de gespreksvoering.</w:t>
            </w:r>
          </w:p>
        </w:tc>
      </w:tr>
      <w:tr w:rsidR="006532E0" w:rsidRPr="000E60AE" w14:paraId="64143683" w14:textId="77777777" w:rsidTr="006532E0">
        <w:tc>
          <w:tcPr>
            <w:tcW w:w="2940" w:type="dxa"/>
            <w:shd w:val="clear" w:color="auto" w:fill="auto"/>
          </w:tcPr>
          <w:p w14:paraId="46A2C52A" w14:textId="77777777" w:rsidR="006532E0" w:rsidRPr="000E60AE" w:rsidRDefault="006532E0" w:rsidP="00653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34"/>
              <w:rPr>
                <w:rFonts w:ascii="Arial" w:hAnsi="Arial" w:cs="Arial"/>
                <w:b/>
                <w:sz w:val="21"/>
                <w:szCs w:val="21"/>
              </w:rPr>
            </w:pPr>
            <w:r w:rsidRPr="000E60AE">
              <w:rPr>
                <w:rFonts w:ascii="Arial" w:hAnsi="Arial" w:cs="Arial"/>
                <w:b/>
                <w:sz w:val="21"/>
                <w:szCs w:val="21"/>
              </w:rPr>
              <w:t>Doelgroep</w:t>
            </w:r>
          </w:p>
        </w:tc>
        <w:tc>
          <w:tcPr>
            <w:tcW w:w="6310" w:type="dxa"/>
            <w:shd w:val="clear" w:color="auto" w:fill="auto"/>
          </w:tcPr>
          <w:p w14:paraId="6D72B199" w14:textId="77777777" w:rsidR="006532E0" w:rsidRPr="000E60AE" w:rsidRDefault="009E2F4F" w:rsidP="009E2F4F">
            <w:pPr>
              <w:tabs>
                <w:tab w:val="left" w:pos="720"/>
              </w:tabs>
              <w:spacing w:before="100" w:beforeAutospacing="1" w:after="100" w:afterAutospacing="1"/>
              <w:rPr>
                <w:rFonts w:ascii="Arial" w:hAnsi="Arial" w:cs="Arial"/>
                <w:sz w:val="21"/>
                <w:szCs w:val="21"/>
              </w:rPr>
            </w:pPr>
            <w:r>
              <w:rPr>
                <w:rFonts w:ascii="Arial" w:hAnsi="Arial" w:cs="Arial"/>
                <w:sz w:val="21"/>
                <w:szCs w:val="21"/>
              </w:rPr>
              <w:t xml:space="preserve">Desbetreffende verpleegkundig consulenten of verpleegkundig specialisten en medisch specialisten van de deelnemende poliklinieken </w:t>
            </w:r>
          </w:p>
        </w:tc>
      </w:tr>
      <w:tr w:rsidR="006532E0" w:rsidRPr="000E60AE" w14:paraId="18B961E7" w14:textId="77777777" w:rsidTr="006532E0">
        <w:tc>
          <w:tcPr>
            <w:tcW w:w="2940" w:type="dxa"/>
            <w:shd w:val="clear" w:color="auto" w:fill="auto"/>
          </w:tcPr>
          <w:p w14:paraId="767C2A36" w14:textId="77777777" w:rsidR="006532E0" w:rsidRPr="000E60AE" w:rsidRDefault="006532E0" w:rsidP="00653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34"/>
              <w:rPr>
                <w:rFonts w:ascii="Arial" w:hAnsi="Arial" w:cs="Arial"/>
                <w:b/>
                <w:sz w:val="21"/>
                <w:szCs w:val="21"/>
              </w:rPr>
            </w:pPr>
            <w:r w:rsidRPr="000E60AE">
              <w:rPr>
                <w:rFonts w:ascii="Arial" w:hAnsi="Arial" w:cs="Arial"/>
                <w:b/>
                <w:bCs/>
                <w:sz w:val="21"/>
                <w:szCs w:val="21"/>
              </w:rPr>
              <w:t>Status</w:t>
            </w:r>
          </w:p>
        </w:tc>
        <w:tc>
          <w:tcPr>
            <w:tcW w:w="6310" w:type="dxa"/>
            <w:shd w:val="clear" w:color="auto" w:fill="auto"/>
          </w:tcPr>
          <w:p w14:paraId="146C45AB" w14:textId="77777777" w:rsidR="006532E0" w:rsidRPr="00BE073F" w:rsidRDefault="009E2F4F" w:rsidP="006532E0">
            <w:pPr>
              <w:tabs>
                <w:tab w:val="left" w:pos="110"/>
              </w:tabs>
              <w:rPr>
                <w:rFonts w:ascii="Arial" w:hAnsi="Arial" w:cs="Arial"/>
                <w:sz w:val="21"/>
                <w:szCs w:val="21"/>
              </w:rPr>
            </w:pPr>
            <w:r>
              <w:rPr>
                <w:rFonts w:ascii="Arial" w:hAnsi="Arial" w:cs="Arial"/>
                <w:sz w:val="21"/>
                <w:szCs w:val="21"/>
              </w:rPr>
              <w:t xml:space="preserve">Verplicht  / </w:t>
            </w:r>
            <w:r w:rsidRPr="009E2F4F">
              <w:rPr>
                <w:rFonts w:ascii="Arial" w:hAnsi="Arial" w:cs="Arial"/>
                <w:b/>
                <w:sz w:val="21"/>
                <w:szCs w:val="21"/>
                <w:u w:val="single"/>
              </w:rPr>
              <w:t>facultatief</w:t>
            </w:r>
            <w:r>
              <w:rPr>
                <w:rFonts w:ascii="Arial" w:hAnsi="Arial" w:cs="Arial"/>
                <w:sz w:val="21"/>
                <w:szCs w:val="21"/>
              </w:rPr>
              <w:t xml:space="preserve"> /</w:t>
            </w:r>
            <w:r w:rsidR="00E92048">
              <w:rPr>
                <w:rFonts w:ascii="Arial" w:hAnsi="Arial" w:cs="Arial"/>
                <w:sz w:val="21"/>
                <w:szCs w:val="21"/>
              </w:rPr>
              <w:t xml:space="preserve"> </w:t>
            </w:r>
            <w:r w:rsidR="00BE073F" w:rsidRPr="00BE073F">
              <w:rPr>
                <w:rFonts w:ascii="Arial" w:hAnsi="Arial" w:cs="Arial"/>
                <w:sz w:val="21"/>
                <w:szCs w:val="21"/>
              </w:rPr>
              <w:t>Indien van toepassing</w:t>
            </w:r>
          </w:p>
        </w:tc>
      </w:tr>
      <w:tr w:rsidR="00BE073F" w:rsidRPr="000E60AE" w14:paraId="47C3734A" w14:textId="77777777" w:rsidTr="006532E0">
        <w:tc>
          <w:tcPr>
            <w:tcW w:w="2940" w:type="dxa"/>
            <w:shd w:val="clear" w:color="auto" w:fill="auto"/>
          </w:tcPr>
          <w:p w14:paraId="1AED97EA" w14:textId="77777777" w:rsidR="00BE073F" w:rsidRPr="000E60AE" w:rsidRDefault="00BE073F" w:rsidP="00653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34"/>
              <w:rPr>
                <w:rFonts w:ascii="Arial" w:hAnsi="Arial" w:cs="Arial"/>
                <w:b/>
                <w:sz w:val="21"/>
                <w:szCs w:val="21"/>
              </w:rPr>
            </w:pPr>
            <w:r w:rsidRPr="000E60AE">
              <w:rPr>
                <w:rFonts w:ascii="Arial" w:hAnsi="Arial" w:cs="Arial"/>
                <w:b/>
                <w:sz w:val="21"/>
                <w:szCs w:val="21"/>
              </w:rPr>
              <w:t>Voorwaarde tot deelname</w:t>
            </w:r>
          </w:p>
        </w:tc>
        <w:tc>
          <w:tcPr>
            <w:tcW w:w="6310" w:type="dxa"/>
            <w:shd w:val="clear" w:color="auto" w:fill="auto"/>
          </w:tcPr>
          <w:p w14:paraId="27E999F1" w14:textId="77777777" w:rsidR="00BE073F" w:rsidRPr="00BE073F" w:rsidRDefault="009E2F4F" w:rsidP="009A1179">
            <w:pPr>
              <w:tabs>
                <w:tab w:val="left" w:pos="110"/>
              </w:tabs>
              <w:rPr>
                <w:rFonts w:ascii="Arial" w:hAnsi="Arial" w:cs="Arial"/>
                <w:sz w:val="21"/>
                <w:szCs w:val="21"/>
              </w:rPr>
            </w:pPr>
            <w:r>
              <w:rPr>
                <w:rFonts w:ascii="Arial" w:hAnsi="Arial" w:cs="Arial"/>
                <w:sz w:val="21"/>
                <w:szCs w:val="21"/>
              </w:rPr>
              <w:t>Uitnodiging door de desbetreffende vakgroepen</w:t>
            </w:r>
          </w:p>
        </w:tc>
      </w:tr>
      <w:tr w:rsidR="00BE073F" w:rsidRPr="000E60AE" w14:paraId="183C25A1" w14:textId="77777777" w:rsidTr="006532E0">
        <w:tc>
          <w:tcPr>
            <w:tcW w:w="2940" w:type="dxa"/>
            <w:shd w:val="clear" w:color="auto" w:fill="auto"/>
          </w:tcPr>
          <w:p w14:paraId="302AB553" w14:textId="77777777" w:rsidR="00BE073F" w:rsidRPr="000E60AE" w:rsidRDefault="00BE073F" w:rsidP="00653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34"/>
              <w:rPr>
                <w:rFonts w:ascii="Arial" w:hAnsi="Arial" w:cs="Arial"/>
                <w:b/>
                <w:bCs/>
                <w:sz w:val="21"/>
                <w:szCs w:val="21"/>
              </w:rPr>
            </w:pPr>
            <w:r w:rsidRPr="000E60AE">
              <w:rPr>
                <w:rFonts w:ascii="Arial" w:hAnsi="Arial" w:cs="Arial"/>
                <w:b/>
                <w:sz w:val="21"/>
                <w:szCs w:val="21"/>
              </w:rPr>
              <w:t>Doelstelling</w:t>
            </w:r>
          </w:p>
        </w:tc>
        <w:tc>
          <w:tcPr>
            <w:tcW w:w="6310" w:type="dxa"/>
            <w:shd w:val="clear" w:color="auto" w:fill="auto"/>
          </w:tcPr>
          <w:p w14:paraId="717B0A04" w14:textId="77777777" w:rsidR="00BE073F" w:rsidRPr="000E60AE" w:rsidRDefault="009E2F4F" w:rsidP="006532E0">
            <w:pPr>
              <w:rPr>
                <w:rFonts w:ascii="Arial" w:hAnsi="Arial" w:cs="Arial"/>
                <w:sz w:val="20"/>
                <w:szCs w:val="20"/>
              </w:rPr>
            </w:pPr>
            <w:r>
              <w:rPr>
                <w:rFonts w:ascii="Arial" w:hAnsi="Arial" w:cs="Arial"/>
                <w:sz w:val="20"/>
                <w:szCs w:val="20"/>
              </w:rPr>
              <w:t>Voorbereiding op poliklinische ACP gespreksvoering</w:t>
            </w:r>
          </w:p>
        </w:tc>
      </w:tr>
      <w:tr w:rsidR="00BE073F" w:rsidRPr="000E60AE" w14:paraId="73AA6326" w14:textId="77777777" w:rsidTr="006532E0">
        <w:tc>
          <w:tcPr>
            <w:tcW w:w="2940" w:type="dxa"/>
            <w:shd w:val="clear" w:color="auto" w:fill="auto"/>
          </w:tcPr>
          <w:p w14:paraId="567C53CC" w14:textId="77777777" w:rsidR="00BE073F" w:rsidRPr="000E60AE" w:rsidRDefault="00BE073F" w:rsidP="006532E0">
            <w:pPr>
              <w:ind w:right="-334"/>
              <w:outlineLvl w:val="3"/>
              <w:rPr>
                <w:rFonts w:ascii="Arial" w:hAnsi="Arial" w:cs="Arial"/>
                <w:b/>
                <w:bCs/>
                <w:sz w:val="21"/>
                <w:szCs w:val="21"/>
              </w:rPr>
            </w:pPr>
            <w:r w:rsidRPr="000E60AE">
              <w:rPr>
                <w:rFonts w:ascii="Arial" w:hAnsi="Arial" w:cs="Arial"/>
                <w:b/>
                <w:bCs/>
                <w:sz w:val="21"/>
                <w:szCs w:val="21"/>
              </w:rPr>
              <w:t>Leerinhoud</w:t>
            </w:r>
          </w:p>
        </w:tc>
        <w:tc>
          <w:tcPr>
            <w:tcW w:w="6310" w:type="dxa"/>
            <w:shd w:val="clear" w:color="auto" w:fill="auto"/>
          </w:tcPr>
          <w:p w14:paraId="7AA7AFCB" w14:textId="77777777" w:rsidR="00BE073F" w:rsidRDefault="009E2F4F" w:rsidP="006532E0">
            <w:pPr>
              <w:numPr>
                <w:ilvl w:val="0"/>
                <w:numId w:val="1"/>
              </w:numPr>
              <w:rPr>
                <w:rFonts w:ascii="Arial" w:hAnsi="Arial" w:cs="Arial"/>
                <w:sz w:val="20"/>
                <w:szCs w:val="20"/>
              </w:rPr>
            </w:pPr>
            <w:r>
              <w:rPr>
                <w:rFonts w:ascii="Arial" w:hAnsi="Arial" w:cs="Arial"/>
                <w:sz w:val="20"/>
                <w:szCs w:val="20"/>
              </w:rPr>
              <w:t>Introductie in de</w:t>
            </w:r>
            <w:r w:rsidR="00BE073F">
              <w:rPr>
                <w:rFonts w:ascii="Arial" w:hAnsi="Arial" w:cs="Arial"/>
                <w:sz w:val="20"/>
                <w:szCs w:val="20"/>
              </w:rPr>
              <w:t xml:space="preserve"> </w:t>
            </w:r>
            <w:r>
              <w:rPr>
                <w:rFonts w:ascii="Arial" w:hAnsi="Arial" w:cs="Arial"/>
                <w:sz w:val="20"/>
                <w:szCs w:val="20"/>
              </w:rPr>
              <w:t>Advance Care Planning</w:t>
            </w:r>
          </w:p>
          <w:p w14:paraId="0E0FF429" w14:textId="77777777" w:rsidR="00BE073F" w:rsidRDefault="009E2F4F" w:rsidP="006532E0">
            <w:pPr>
              <w:numPr>
                <w:ilvl w:val="0"/>
                <w:numId w:val="1"/>
              </w:numPr>
              <w:rPr>
                <w:rFonts w:ascii="Arial" w:hAnsi="Arial" w:cs="Arial"/>
                <w:sz w:val="20"/>
                <w:szCs w:val="20"/>
              </w:rPr>
            </w:pPr>
            <w:r w:rsidRPr="009E2F4F">
              <w:rPr>
                <w:rFonts w:ascii="Arial" w:hAnsi="Arial" w:cs="Arial"/>
                <w:sz w:val="20"/>
                <w:szCs w:val="20"/>
              </w:rPr>
              <w:t>P</w:t>
            </w:r>
            <w:r w:rsidRPr="009E2F4F">
              <w:rPr>
                <w:rFonts w:ascii="Arial" w:hAnsi="Arial" w:cs="Arial"/>
                <w:sz w:val="20"/>
                <w:szCs w:val="20"/>
              </w:rPr>
              <w:t>raktische zaken gespreksvoering</w:t>
            </w:r>
          </w:p>
          <w:p w14:paraId="151694A6" w14:textId="77777777" w:rsidR="009E2F4F" w:rsidRDefault="009E2F4F" w:rsidP="006532E0">
            <w:pPr>
              <w:numPr>
                <w:ilvl w:val="0"/>
                <w:numId w:val="1"/>
              </w:numPr>
              <w:rPr>
                <w:rFonts w:ascii="Arial" w:hAnsi="Arial" w:cs="Arial"/>
                <w:sz w:val="20"/>
                <w:szCs w:val="20"/>
              </w:rPr>
            </w:pPr>
            <w:r>
              <w:rPr>
                <w:rFonts w:ascii="Arial" w:hAnsi="Arial" w:cs="Arial"/>
                <w:sz w:val="20"/>
                <w:szCs w:val="20"/>
              </w:rPr>
              <w:t>E</w:t>
            </w:r>
            <w:r w:rsidRPr="009E2F4F">
              <w:rPr>
                <w:rFonts w:ascii="Arial" w:hAnsi="Arial" w:cs="Arial"/>
                <w:sz w:val="20"/>
                <w:szCs w:val="20"/>
              </w:rPr>
              <w:t>rvaringen uit de pilot</w:t>
            </w:r>
          </w:p>
          <w:p w14:paraId="1E517049" w14:textId="77777777" w:rsidR="009E2F4F" w:rsidRPr="009E2F4F" w:rsidRDefault="009E2F4F" w:rsidP="009E2F4F">
            <w:pPr>
              <w:numPr>
                <w:ilvl w:val="0"/>
                <w:numId w:val="1"/>
              </w:numPr>
              <w:rPr>
                <w:rFonts w:ascii="Arial" w:hAnsi="Arial" w:cs="Arial"/>
                <w:sz w:val="20"/>
                <w:szCs w:val="20"/>
              </w:rPr>
            </w:pPr>
            <w:r>
              <w:rPr>
                <w:rFonts w:ascii="Arial" w:hAnsi="Arial" w:cs="Arial"/>
                <w:sz w:val="20"/>
                <w:szCs w:val="20"/>
              </w:rPr>
              <w:t>A</w:t>
            </w:r>
            <w:r w:rsidRPr="009E2F4F">
              <w:rPr>
                <w:rFonts w:ascii="Arial" w:hAnsi="Arial" w:cs="Arial"/>
                <w:sz w:val="20"/>
                <w:szCs w:val="20"/>
              </w:rPr>
              <w:t>chtergrondinformatie over </w:t>
            </w:r>
            <w:proofErr w:type="gramStart"/>
            <w:r w:rsidRPr="009E2F4F">
              <w:rPr>
                <w:rFonts w:ascii="Arial" w:hAnsi="Arial" w:cs="Arial"/>
                <w:sz w:val="20"/>
                <w:szCs w:val="20"/>
              </w:rPr>
              <w:t>IC behandeling</w:t>
            </w:r>
            <w:proofErr w:type="gramEnd"/>
            <w:r w:rsidRPr="009E2F4F">
              <w:rPr>
                <w:rFonts w:ascii="Arial" w:hAnsi="Arial" w:cs="Arial"/>
                <w:sz w:val="20"/>
                <w:szCs w:val="20"/>
              </w:rPr>
              <w:t xml:space="preserve"> &amp; </w:t>
            </w:r>
            <w:proofErr w:type="spellStart"/>
            <w:r w:rsidRPr="009E2F4F">
              <w:rPr>
                <w:rFonts w:ascii="Arial" w:hAnsi="Arial" w:cs="Arial"/>
                <w:sz w:val="20"/>
                <w:szCs w:val="20"/>
              </w:rPr>
              <w:t>uitkomsten</w:t>
            </w:r>
            <w:proofErr w:type="spellEnd"/>
          </w:p>
          <w:p w14:paraId="354D5B0A" w14:textId="77777777" w:rsidR="00BE073F" w:rsidRPr="009E2F4F" w:rsidRDefault="009E2F4F" w:rsidP="009E2F4F">
            <w:pPr>
              <w:numPr>
                <w:ilvl w:val="0"/>
                <w:numId w:val="1"/>
              </w:numPr>
              <w:rPr>
                <w:rFonts w:ascii="Arial" w:hAnsi="Arial" w:cs="Arial"/>
                <w:sz w:val="20"/>
                <w:szCs w:val="20"/>
              </w:rPr>
            </w:pPr>
            <w:r>
              <w:rPr>
                <w:rFonts w:ascii="Arial" w:hAnsi="Arial" w:cs="Arial"/>
                <w:sz w:val="20"/>
                <w:szCs w:val="20"/>
              </w:rPr>
              <w:t>Follow up &amp; communicatie</w:t>
            </w:r>
            <w:bookmarkStart w:id="0" w:name="_GoBack"/>
            <w:bookmarkEnd w:id="0"/>
          </w:p>
        </w:tc>
      </w:tr>
      <w:tr w:rsidR="00BE073F" w:rsidRPr="000E60AE" w14:paraId="17B36F71" w14:textId="77777777" w:rsidTr="006532E0">
        <w:tc>
          <w:tcPr>
            <w:tcW w:w="2940" w:type="dxa"/>
            <w:shd w:val="clear" w:color="auto" w:fill="auto"/>
          </w:tcPr>
          <w:p w14:paraId="6AAAA4CF" w14:textId="77777777" w:rsidR="00BE073F" w:rsidRPr="000E60AE" w:rsidRDefault="00BE073F" w:rsidP="00653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34"/>
              <w:rPr>
                <w:rFonts w:ascii="Arial" w:hAnsi="Arial" w:cs="Arial"/>
                <w:b/>
                <w:bCs/>
                <w:sz w:val="21"/>
                <w:szCs w:val="21"/>
              </w:rPr>
            </w:pPr>
            <w:r w:rsidRPr="000E60AE">
              <w:rPr>
                <w:rFonts w:ascii="Arial" w:hAnsi="Arial" w:cs="Arial"/>
                <w:b/>
                <w:sz w:val="21"/>
                <w:szCs w:val="21"/>
              </w:rPr>
              <w:t>Data</w:t>
            </w:r>
          </w:p>
        </w:tc>
        <w:tc>
          <w:tcPr>
            <w:tcW w:w="6310" w:type="dxa"/>
            <w:shd w:val="clear" w:color="auto" w:fill="auto"/>
          </w:tcPr>
          <w:p w14:paraId="2F818AB8" w14:textId="77777777" w:rsidR="00BE073F" w:rsidRPr="000E60AE" w:rsidRDefault="009E2F4F" w:rsidP="006532E0">
            <w:pPr>
              <w:rPr>
                <w:rFonts w:ascii="Arial" w:hAnsi="Arial" w:cs="Arial"/>
                <w:sz w:val="21"/>
                <w:szCs w:val="21"/>
              </w:rPr>
            </w:pPr>
            <w:r>
              <w:rPr>
                <w:rFonts w:ascii="Arial" w:hAnsi="Arial" w:cs="Arial"/>
                <w:sz w:val="21"/>
                <w:szCs w:val="21"/>
              </w:rPr>
              <w:t>6 februari 2019</w:t>
            </w:r>
          </w:p>
        </w:tc>
      </w:tr>
      <w:tr w:rsidR="00BE073F" w:rsidRPr="000E60AE" w14:paraId="03161878" w14:textId="77777777" w:rsidTr="006532E0">
        <w:tc>
          <w:tcPr>
            <w:tcW w:w="2940" w:type="dxa"/>
            <w:shd w:val="clear" w:color="auto" w:fill="auto"/>
          </w:tcPr>
          <w:p w14:paraId="59C6F72C" w14:textId="77777777" w:rsidR="00BE073F" w:rsidRPr="000E60AE" w:rsidRDefault="00BE073F" w:rsidP="00653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34"/>
              <w:rPr>
                <w:rFonts w:ascii="Arial" w:hAnsi="Arial" w:cs="Arial"/>
                <w:b/>
                <w:sz w:val="21"/>
                <w:szCs w:val="21"/>
              </w:rPr>
            </w:pPr>
            <w:r w:rsidRPr="000E60AE">
              <w:rPr>
                <w:rFonts w:ascii="Arial" w:hAnsi="Arial" w:cs="Arial"/>
                <w:b/>
                <w:sz w:val="21"/>
                <w:szCs w:val="21"/>
              </w:rPr>
              <w:t>Tijd</w:t>
            </w:r>
          </w:p>
        </w:tc>
        <w:tc>
          <w:tcPr>
            <w:tcW w:w="6310" w:type="dxa"/>
            <w:shd w:val="clear" w:color="auto" w:fill="auto"/>
          </w:tcPr>
          <w:p w14:paraId="41054ADF" w14:textId="77777777" w:rsidR="00BE073F" w:rsidRPr="000E60AE" w:rsidRDefault="009E2F4F" w:rsidP="006532E0">
            <w:pPr>
              <w:ind w:right="-334"/>
              <w:rPr>
                <w:rFonts w:ascii="Arial" w:hAnsi="Arial" w:cs="Arial"/>
                <w:sz w:val="21"/>
                <w:szCs w:val="21"/>
              </w:rPr>
            </w:pPr>
            <w:r>
              <w:rPr>
                <w:rFonts w:ascii="Arial" w:hAnsi="Arial" w:cs="Arial"/>
                <w:sz w:val="21"/>
                <w:szCs w:val="21"/>
              </w:rPr>
              <w:t>18-21u</w:t>
            </w:r>
          </w:p>
        </w:tc>
      </w:tr>
      <w:tr w:rsidR="00BE073F" w:rsidRPr="000E60AE" w14:paraId="78683DEC" w14:textId="77777777" w:rsidTr="006532E0">
        <w:tc>
          <w:tcPr>
            <w:tcW w:w="2940" w:type="dxa"/>
            <w:shd w:val="clear" w:color="auto" w:fill="auto"/>
          </w:tcPr>
          <w:p w14:paraId="01B563B4" w14:textId="77777777" w:rsidR="00BE073F" w:rsidRDefault="009E2F4F" w:rsidP="00653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34"/>
              <w:rPr>
                <w:rFonts w:ascii="Arial" w:hAnsi="Arial" w:cs="Arial"/>
                <w:b/>
                <w:sz w:val="21"/>
                <w:szCs w:val="21"/>
              </w:rPr>
            </w:pPr>
            <w:r>
              <w:rPr>
                <w:rFonts w:ascii="Arial" w:hAnsi="Arial" w:cs="Arial"/>
                <w:b/>
                <w:sz w:val="21"/>
                <w:szCs w:val="21"/>
              </w:rPr>
              <w:t>V</w:t>
            </w:r>
            <w:r w:rsidR="00BE073F">
              <w:rPr>
                <w:rFonts w:ascii="Arial" w:hAnsi="Arial" w:cs="Arial"/>
                <w:b/>
                <w:sz w:val="21"/>
                <w:szCs w:val="21"/>
              </w:rPr>
              <w:t>ergaderruimte</w:t>
            </w:r>
          </w:p>
        </w:tc>
        <w:tc>
          <w:tcPr>
            <w:tcW w:w="6310" w:type="dxa"/>
            <w:shd w:val="clear" w:color="auto" w:fill="auto"/>
          </w:tcPr>
          <w:p w14:paraId="26BE9509" w14:textId="77777777" w:rsidR="00BE073F" w:rsidRPr="000E60AE" w:rsidRDefault="009E2F4F" w:rsidP="006532E0">
            <w:pPr>
              <w:ind w:right="-334"/>
              <w:rPr>
                <w:rFonts w:ascii="Arial" w:hAnsi="Arial" w:cs="Arial"/>
                <w:sz w:val="21"/>
                <w:szCs w:val="21"/>
              </w:rPr>
            </w:pPr>
            <w:proofErr w:type="spellStart"/>
            <w:r>
              <w:rPr>
                <w:rFonts w:ascii="Arial" w:hAnsi="Arial" w:cs="Arial"/>
                <w:sz w:val="21"/>
                <w:szCs w:val="21"/>
              </w:rPr>
              <w:t>Bennekomse</w:t>
            </w:r>
            <w:proofErr w:type="spellEnd"/>
            <w:r>
              <w:rPr>
                <w:rFonts w:ascii="Arial" w:hAnsi="Arial" w:cs="Arial"/>
                <w:sz w:val="21"/>
                <w:szCs w:val="21"/>
              </w:rPr>
              <w:t xml:space="preserve"> Meent</w:t>
            </w:r>
          </w:p>
        </w:tc>
      </w:tr>
      <w:tr w:rsidR="00BE073F" w:rsidRPr="000E60AE" w14:paraId="3FA358B5" w14:textId="77777777" w:rsidTr="006532E0">
        <w:tc>
          <w:tcPr>
            <w:tcW w:w="2940" w:type="dxa"/>
            <w:shd w:val="clear" w:color="auto" w:fill="auto"/>
          </w:tcPr>
          <w:p w14:paraId="521C801E" w14:textId="77777777" w:rsidR="00E92048" w:rsidRDefault="00BE073F" w:rsidP="00653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34"/>
              <w:rPr>
                <w:rFonts w:ascii="Arial" w:hAnsi="Arial" w:cs="Arial"/>
                <w:b/>
                <w:sz w:val="21"/>
                <w:szCs w:val="21"/>
              </w:rPr>
            </w:pPr>
            <w:r w:rsidRPr="000E60AE">
              <w:rPr>
                <w:rFonts w:ascii="Arial" w:hAnsi="Arial" w:cs="Arial"/>
                <w:b/>
                <w:sz w:val="21"/>
                <w:szCs w:val="21"/>
              </w:rPr>
              <w:t>Accreditatie V&amp;V</w:t>
            </w:r>
          </w:p>
          <w:p w14:paraId="2A6BE2A1" w14:textId="77777777" w:rsidR="00BE073F" w:rsidRPr="000E60AE" w:rsidRDefault="00BE073F" w:rsidP="00653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34"/>
              <w:rPr>
                <w:rFonts w:ascii="Arial" w:hAnsi="Arial" w:cs="Arial"/>
                <w:sz w:val="21"/>
                <w:szCs w:val="21"/>
              </w:rPr>
            </w:pPr>
            <w:r>
              <w:rPr>
                <w:rFonts w:ascii="Arial" w:hAnsi="Arial" w:cs="Arial"/>
                <w:b/>
                <w:sz w:val="21"/>
                <w:szCs w:val="21"/>
              </w:rPr>
              <w:t>PGOB</w:t>
            </w:r>
          </w:p>
          <w:p w14:paraId="07E20B44" w14:textId="77777777" w:rsidR="00BE073F" w:rsidRPr="000E60AE" w:rsidRDefault="00BE073F" w:rsidP="00653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34"/>
              <w:rPr>
                <w:rFonts w:ascii="Arial" w:hAnsi="Arial" w:cs="Arial"/>
                <w:b/>
                <w:sz w:val="21"/>
                <w:szCs w:val="21"/>
              </w:rPr>
            </w:pPr>
          </w:p>
        </w:tc>
        <w:tc>
          <w:tcPr>
            <w:tcW w:w="6310" w:type="dxa"/>
            <w:shd w:val="clear" w:color="auto" w:fill="auto"/>
          </w:tcPr>
          <w:p w14:paraId="05D6DBD7" w14:textId="77777777" w:rsidR="00BE073F" w:rsidRDefault="00BE073F" w:rsidP="006532E0">
            <w:pPr>
              <w:ind w:right="-334"/>
              <w:rPr>
                <w:rFonts w:ascii="Arial" w:hAnsi="Arial" w:cs="Arial"/>
                <w:sz w:val="21"/>
                <w:szCs w:val="21"/>
              </w:rPr>
            </w:pPr>
            <w:r>
              <w:rPr>
                <w:rFonts w:ascii="Arial" w:hAnsi="Arial" w:cs="Arial"/>
                <w:sz w:val="21"/>
                <w:szCs w:val="21"/>
              </w:rPr>
              <w:t xml:space="preserve">Indien van toepassing </w:t>
            </w:r>
          </w:p>
          <w:p w14:paraId="1EBC7A0F" w14:textId="77777777" w:rsidR="00BE073F" w:rsidRPr="000E60AE" w:rsidRDefault="00BE073F" w:rsidP="006532E0">
            <w:pPr>
              <w:ind w:right="-334"/>
              <w:rPr>
                <w:rFonts w:ascii="Arial" w:hAnsi="Arial" w:cs="Arial"/>
                <w:sz w:val="21"/>
                <w:szCs w:val="21"/>
              </w:rPr>
            </w:pPr>
            <w:r>
              <w:rPr>
                <w:rFonts w:ascii="Arial" w:hAnsi="Arial" w:cs="Arial"/>
                <w:sz w:val="21"/>
                <w:szCs w:val="21"/>
              </w:rPr>
              <w:t xml:space="preserve">Indien van toepassing </w:t>
            </w:r>
          </w:p>
        </w:tc>
      </w:tr>
      <w:tr w:rsidR="00BE073F" w:rsidRPr="000E60AE" w14:paraId="744071D5" w14:textId="77777777" w:rsidTr="006532E0">
        <w:tc>
          <w:tcPr>
            <w:tcW w:w="0" w:type="auto"/>
            <w:vAlign w:val="center"/>
          </w:tcPr>
          <w:p w14:paraId="788EE7A0" w14:textId="77777777" w:rsidR="00BE073F" w:rsidRPr="000E60AE" w:rsidRDefault="00BE073F" w:rsidP="00653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34"/>
              <w:rPr>
                <w:rFonts w:ascii="Arial" w:hAnsi="Arial" w:cs="Arial"/>
                <w:b/>
                <w:sz w:val="21"/>
                <w:szCs w:val="21"/>
              </w:rPr>
            </w:pPr>
            <w:r w:rsidRPr="000E60AE">
              <w:rPr>
                <w:rFonts w:ascii="Arial" w:hAnsi="Arial" w:cs="Arial"/>
                <w:b/>
                <w:sz w:val="21"/>
                <w:szCs w:val="21"/>
              </w:rPr>
              <w:t>Informatie</w:t>
            </w:r>
          </w:p>
        </w:tc>
        <w:tc>
          <w:tcPr>
            <w:tcW w:w="6310" w:type="dxa"/>
            <w:vAlign w:val="center"/>
          </w:tcPr>
          <w:p w14:paraId="1D58D718" w14:textId="77777777" w:rsidR="00BE073F" w:rsidRPr="000E60AE" w:rsidRDefault="00BE073F" w:rsidP="009E2F4F">
            <w:pPr>
              <w:ind w:right="-334"/>
              <w:rPr>
                <w:rFonts w:ascii="Arial" w:hAnsi="Arial" w:cs="Arial"/>
                <w:sz w:val="21"/>
                <w:szCs w:val="21"/>
              </w:rPr>
            </w:pPr>
            <w:r>
              <w:rPr>
                <w:rFonts w:ascii="Arial" w:hAnsi="Arial" w:cs="Arial"/>
                <w:sz w:val="21"/>
                <w:szCs w:val="21"/>
              </w:rPr>
              <w:t xml:space="preserve"> Secretariaat leerhuis </w:t>
            </w:r>
            <w:r w:rsidRPr="000E60AE">
              <w:rPr>
                <w:rFonts w:ascii="Arial" w:hAnsi="Arial" w:cs="Arial"/>
                <w:sz w:val="21"/>
                <w:szCs w:val="21"/>
              </w:rPr>
              <w:t xml:space="preserve"> tst.1315</w:t>
            </w:r>
            <w:r>
              <w:rPr>
                <w:rFonts w:ascii="Arial" w:hAnsi="Arial" w:cs="Arial"/>
                <w:sz w:val="21"/>
                <w:szCs w:val="21"/>
              </w:rPr>
              <w:t xml:space="preserve"> of bij</w:t>
            </w:r>
            <w:r w:rsidR="009E2F4F">
              <w:rPr>
                <w:rFonts w:ascii="Arial" w:hAnsi="Arial" w:cs="Arial"/>
                <w:sz w:val="21"/>
                <w:szCs w:val="21"/>
              </w:rPr>
              <w:t xml:space="preserve"> savelkoulc@zgv.nl</w:t>
            </w:r>
          </w:p>
        </w:tc>
      </w:tr>
    </w:tbl>
    <w:p w14:paraId="675BE878" w14:textId="77777777" w:rsidR="006532E0" w:rsidRDefault="006532E0" w:rsidP="006532E0">
      <w:pPr>
        <w:rPr>
          <w:sz w:val="36"/>
          <w:szCs w:val="36"/>
        </w:rPr>
      </w:pPr>
    </w:p>
    <w:p w14:paraId="4BF2399B" w14:textId="77777777" w:rsidR="00685751" w:rsidRDefault="00685751" w:rsidP="00685751"/>
    <w:sectPr w:rsidR="0068575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34426E"/>
    <w:multiLevelType w:val="hybridMultilevel"/>
    <w:tmpl w:val="53EAC73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51"/>
    <w:rsid w:val="001E4948"/>
    <w:rsid w:val="006532E0"/>
    <w:rsid w:val="00685751"/>
    <w:rsid w:val="006B0286"/>
    <w:rsid w:val="007809AA"/>
    <w:rsid w:val="009E2F4F"/>
    <w:rsid w:val="00BE073F"/>
    <w:rsid w:val="00E920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93C17"/>
  <w15:docId w15:val="{3EE56821-659B-45AB-B910-43A280DD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2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2F4F"/>
    <w:rPr>
      <w:sz w:val="18"/>
      <w:szCs w:val="18"/>
    </w:rPr>
  </w:style>
  <w:style w:type="paragraph" w:styleId="CommentText">
    <w:name w:val="annotation text"/>
    <w:basedOn w:val="Normal"/>
    <w:link w:val="CommentTextChar"/>
    <w:uiPriority w:val="99"/>
    <w:semiHidden/>
    <w:unhideWhenUsed/>
    <w:rsid w:val="009E2F4F"/>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9E2F4F"/>
    <w:rPr>
      <w:rFonts w:asciiTheme="minorHAnsi" w:eastAsiaTheme="minorHAnsi" w:hAnsiTheme="minorHAnsi" w:cstheme="minorBidi"/>
      <w:sz w:val="24"/>
      <w:szCs w:val="24"/>
      <w:lang w:eastAsia="en-US"/>
    </w:rPr>
  </w:style>
  <w:style w:type="paragraph" w:styleId="NormalWeb">
    <w:name w:val="Normal (Web)"/>
    <w:basedOn w:val="Normal"/>
    <w:uiPriority w:val="99"/>
    <w:unhideWhenUsed/>
    <w:rsid w:val="009E2F4F"/>
    <w:pPr>
      <w:spacing w:before="100" w:beforeAutospacing="1" w:after="100" w:afterAutospacing="1"/>
    </w:pPr>
    <w:rPr>
      <w:rFonts w:eastAsiaTheme="minorHAnsi"/>
      <w:lang w:val="en-GB" w:eastAsia="en-GB"/>
    </w:rPr>
  </w:style>
  <w:style w:type="paragraph" w:styleId="BalloonText">
    <w:name w:val="Balloon Text"/>
    <w:basedOn w:val="Normal"/>
    <w:link w:val="BalloonTextChar"/>
    <w:semiHidden/>
    <w:unhideWhenUsed/>
    <w:rsid w:val="009E2F4F"/>
    <w:rPr>
      <w:sz w:val="18"/>
      <w:szCs w:val="18"/>
    </w:rPr>
  </w:style>
  <w:style w:type="character" w:customStyle="1" w:styleId="BalloonTextChar">
    <w:name w:val="Balloon Text Char"/>
    <w:basedOn w:val="DefaultParagraphFont"/>
    <w:link w:val="BalloonText"/>
    <w:semiHidden/>
    <w:rsid w:val="009E2F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1347</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Monaco</vt:lpstr>
    </vt:vector>
  </TitlesOfParts>
  <Company>ZGV</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Monaco</dc:title>
  <dc:creator>SchoemanA1</dc:creator>
  <cp:lastModifiedBy>Claudia Savelkoul-Deerenberg</cp:lastModifiedBy>
  <cp:revision>2</cp:revision>
  <dcterms:created xsi:type="dcterms:W3CDTF">2019-02-04T18:28:00Z</dcterms:created>
  <dcterms:modified xsi:type="dcterms:W3CDTF">2019-02-04T18:28:00Z</dcterms:modified>
</cp:coreProperties>
</file>